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72"/>
          <w:szCs w:val="144"/>
        </w:rPr>
      </w:pPr>
      <w:r>
        <w:rPr>
          <w:sz w:val="72"/>
          <w:szCs w:val="144"/>
        </w:rPr>
      </w:r>
    </w:p>
    <w:p>
      <w:pPr>
        <w:pStyle w:val="3"/>
        <w:jc w:val="center"/>
        <w:rPr>
          <w:sz w:val="72"/>
          <w:szCs w:val="144"/>
        </w:rPr>
      </w:pPr>
      <w:r>
        <w:rPr>
          <w:rFonts w:ascii="Montserrat;Helvetica;sans-serif" w:hAnsi="Montserrat;Helvetica;sans-serif"/>
          <w:b w:val="false"/>
          <w:i w:val="false"/>
          <w:caps w:val="false"/>
          <w:smallCaps w:val="false"/>
          <w:color w:val="181C32"/>
          <w:spacing w:val="0"/>
          <w:sz w:val="72"/>
          <w:szCs w:val="144"/>
        </w:rPr>
        <w:t>АППАРАТ ДЛЯ ПРИГОТОВЛЕНИЯ СОСИСОК В ЯЙЦЕ</w:t>
      </w:r>
    </w:p>
    <w:p>
      <w:pPr>
        <w:pStyle w:val="Normal"/>
        <w:jc w:val="center"/>
        <w:rPr>
          <w:sz w:val="48"/>
          <w:szCs w:val="48"/>
          <w:lang w:val="ru-RU"/>
        </w:rPr>
      </w:pPr>
      <w:r>
        <w:rPr>
          <w:sz w:val="48"/>
          <w:szCs w:val="48"/>
          <w:lang w:val="ru-RU"/>
        </w:rPr>
        <w:t>Инструкция  по применению</w:t>
      </w:r>
    </w:p>
    <w:p>
      <w:pPr>
        <w:pStyle w:val="Normal"/>
        <w:jc w:val="center"/>
        <w:rPr>
          <w:sz w:val="72"/>
          <w:szCs w:val="144"/>
        </w:rPr>
      </w:pPr>
      <w:r>
        <w:rPr>
          <w:sz w:val="72"/>
          <w:szCs w:val="144"/>
        </w:rPr>
      </w:r>
    </w:p>
    <w:p>
      <w:pPr>
        <w:pStyle w:val="Normal"/>
        <w:jc w:val="center"/>
        <w:rPr>
          <w:sz w:val="72"/>
          <w:szCs w:val="144"/>
        </w:rPr>
      </w:pPr>
      <w:r>
        <w:rPr>
          <w:sz w:val="72"/>
          <w:szCs w:val="144"/>
        </w:rPr>
        <w:drawing>
          <wp:anchor behindDoc="0" distT="0" distB="0" distL="114300" distR="114300" simplePos="0" locked="0" layoutInCell="0" allowOverlap="1" relativeHeight="2">
            <wp:simplePos x="0" y="0"/>
            <wp:positionH relativeFrom="column">
              <wp:posOffset>1792605</wp:posOffset>
            </wp:positionH>
            <wp:positionV relativeFrom="paragraph">
              <wp:posOffset>593725</wp:posOffset>
            </wp:positionV>
            <wp:extent cx="3188335" cy="3173730"/>
            <wp:effectExtent l="0" t="0" r="0" b="0"/>
            <wp:wrapTopAndBottom/>
            <wp:docPr id="1" name="图片 1" descr="da64d8f241c10ee9e03bf3966486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64d8f241c10ee9e03bf39664861b2"/>
                    <pic:cNvPicPr>
                      <a:picLocks noChangeAspect="1" noChangeArrowheads="1"/>
                    </pic:cNvPicPr>
                  </pic:nvPicPr>
                  <pic:blipFill>
                    <a:blip r:embed="rId2"/>
                    <a:stretch>
                      <a:fillRect/>
                    </a:stretch>
                  </pic:blipFill>
                  <pic:spPr bwMode="auto">
                    <a:xfrm>
                      <a:off x="0" y="0"/>
                      <a:ext cx="3188335" cy="3173730"/>
                    </a:xfrm>
                    <a:prstGeom prst="rect">
                      <a:avLst/>
                    </a:prstGeom>
                  </pic:spPr>
                </pic:pic>
              </a:graphicData>
            </a:graphic>
          </wp:anchor>
        </w:drawing>
      </w:r>
    </w:p>
    <w:p>
      <w:pPr>
        <w:pStyle w:val="Normal"/>
        <w:jc w:val="center"/>
        <w:rPr>
          <w:sz w:val="72"/>
          <w:szCs w:val="144"/>
        </w:rPr>
      </w:pPr>
      <w:r>
        <w:rPr>
          <w:sz w:val="72"/>
          <w:szCs w:val="144"/>
        </w:rPr>
      </w:r>
    </w:p>
    <w:p>
      <w:pPr>
        <w:pStyle w:val="Normal"/>
        <w:jc w:val="center"/>
        <w:rPr>
          <w:sz w:val="72"/>
          <w:szCs w:val="144"/>
        </w:rPr>
      </w:pPr>
      <w:r>
        <w:rPr>
          <w:sz w:val="72"/>
          <w:szCs w:val="144"/>
        </w:rPr>
      </w:r>
    </w:p>
    <w:tbl>
      <w:tblPr>
        <w:tblStyle w:val="3"/>
        <w:tblpPr w:vertAnchor="text" w:horzAnchor="page" w:leftFromText="180" w:rightFromText="180" w:tblpX="1377" w:tblpY="342"/>
        <w:tblW w:w="9191" w:type="dxa"/>
        <w:jc w:val="left"/>
        <w:tblInd w:w="108" w:type="dxa"/>
        <w:tblLayout w:type="fixed"/>
        <w:tblCellMar>
          <w:top w:w="0" w:type="dxa"/>
          <w:left w:w="108" w:type="dxa"/>
          <w:bottom w:w="0" w:type="dxa"/>
          <w:right w:w="108" w:type="dxa"/>
        </w:tblCellMar>
      </w:tblPr>
      <w:tblGrid>
        <w:gridCol w:w="4430"/>
        <w:gridCol w:w="4760"/>
      </w:tblGrid>
      <w:tr>
        <w:trPr/>
        <w:tc>
          <w:tcPr>
            <w:tcW w:w="443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eastAsia="宋体" w:cs="Times New Roman" w:eastAsiaTheme="minorEastAsia"/>
                <w:b/>
                <w:b/>
                <w:bCs/>
                <w:kern w:val="2"/>
                <w:sz w:val="26"/>
                <w:szCs w:val="26"/>
                <w:lang w:val="ru-RU" w:eastAsia="zh-CN" w:bidi="ar-SA"/>
              </w:rPr>
            </w:pPr>
            <w:r>
              <w:rPr>
                <w:rFonts w:eastAsia="宋体" w:cs="Times New Roman" w:eastAsiaTheme="minorEastAsia" w:ascii="Times New Roman" w:hAnsi="Times New Roman"/>
                <w:b/>
                <w:bCs/>
                <w:kern w:val="2"/>
                <w:sz w:val="26"/>
                <w:szCs w:val="26"/>
                <w:lang w:val="ru-RU" w:eastAsia="zh-CN" w:bidi="ar-SA"/>
              </w:rPr>
              <w:t>Модель</w:t>
            </w:r>
          </w:p>
        </w:tc>
        <w:tc>
          <w:tcPr>
            <w:tcW w:w="476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cs="Times New Roman"/>
                <w:b/>
                <w:b/>
                <w:bCs/>
                <w:sz w:val="26"/>
                <w:szCs w:val="26"/>
                <w:lang w:val="en-US" w:eastAsia="zh-CN"/>
              </w:rPr>
            </w:pPr>
            <w:r>
              <w:rPr>
                <w:rFonts w:cs="Times New Roman" w:ascii="Times New Roman" w:hAnsi="Times New Roman"/>
                <w:b/>
                <w:bCs/>
                <w:sz w:val="26"/>
                <w:szCs w:val="26"/>
                <w:lang w:val="en-US" w:eastAsia="zh-CN"/>
              </w:rPr>
              <w:t>EES-10</w:t>
            </w:r>
          </w:p>
        </w:tc>
      </w:tr>
      <w:tr>
        <w:trPr/>
        <w:tc>
          <w:tcPr>
            <w:tcW w:w="443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eastAsia="宋体" w:cs="Times New Roman" w:eastAsiaTheme="minorEastAsia"/>
                <w:kern w:val="2"/>
                <w:sz w:val="26"/>
                <w:szCs w:val="26"/>
                <w:lang w:val="ru-RU" w:eastAsia="zh-CN" w:bidi="ar-SA"/>
              </w:rPr>
            </w:pPr>
            <w:r>
              <w:rPr>
                <w:rFonts w:eastAsia="宋体" w:cs="Times New Roman" w:eastAsiaTheme="minorEastAsia" w:ascii="Times New Roman" w:hAnsi="Times New Roman"/>
                <w:kern w:val="2"/>
                <w:sz w:val="26"/>
                <w:szCs w:val="26"/>
                <w:lang w:val="ru-RU" w:eastAsia="zh-CN" w:bidi="ar-SA"/>
              </w:rPr>
              <w:t>Напряжение</w:t>
            </w:r>
          </w:p>
        </w:tc>
        <w:tc>
          <w:tcPr>
            <w:tcW w:w="476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cs="Times New Roman"/>
                <w:sz w:val="26"/>
                <w:szCs w:val="26"/>
                <w:lang w:val="en-US" w:eastAsia="zh-CN"/>
              </w:rPr>
            </w:pPr>
            <w:r>
              <w:rPr>
                <w:rFonts w:cs="Times New Roman" w:ascii="Times New Roman" w:hAnsi="Times New Roman"/>
                <w:sz w:val="26"/>
                <w:szCs w:val="26"/>
                <w:lang w:val="en-US" w:eastAsia="zh-CN"/>
              </w:rPr>
              <w:t>220V</w:t>
            </w:r>
          </w:p>
        </w:tc>
      </w:tr>
      <w:tr>
        <w:trPr/>
        <w:tc>
          <w:tcPr>
            <w:tcW w:w="443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eastAsia="宋体" w:cs="Times New Roman" w:eastAsiaTheme="minorEastAsia"/>
                <w:kern w:val="2"/>
                <w:sz w:val="26"/>
                <w:szCs w:val="26"/>
                <w:lang w:val="ru-RU" w:eastAsia="zh-CN" w:bidi="ar-SA"/>
              </w:rPr>
            </w:pPr>
            <w:r>
              <w:rPr>
                <w:rFonts w:eastAsia="宋体" w:cs="Times New Roman" w:eastAsiaTheme="minorEastAsia" w:ascii="Times New Roman" w:hAnsi="Times New Roman"/>
                <w:kern w:val="2"/>
                <w:sz w:val="26"/>
                <w:szCs w:val="26"/>
                <w:lang w:val="ru-RU" w:eastAsia="zh-CN" w:bidi="ar-SA"/>
              </w:rPr>
              <w:t>Частота</w:t>
            </w:r>
          </w:p>
        </w:tc>
        <w:tc>
          <w:tcPr>
            <w:tcW w:w="476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cs="Times New Roman"/>
                <w:sz w:val="26"/>
                <w:szCs w:val="26"/>
                <w:lang w:val="en-US" w:eastAsia="zh-CN"/>
              </w:rPr>
            </w:pPr>
            <w:r>
              <w:rPr>
                <w:rFonts w:cs="Times New Roman" w:ascii="Times New Roman" w:hAnsi="Times New Roman"/>
                <w:sz w:val="26"/>
                <w:szCs w:val="26"/>
                <w:lang w:val="en-US" w:eastAsia="zh-CN"/>
              </w:rPr>
              <w:t>50Hz</w:t>
            </w:r>
          </w:p>
        </w:tc>
      </w:tr>
      <w:tr>
        <w:trPr/>
        <w:tc>
          <w:tcPr>
            <w:tcW w:w="443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eastAsia="宋体" w:cs="Times New Roman" w:eastAsiaTheme="minorEastAsia"/>
                <w:kern w:val="2"/>
                <w:sz w:val="26"/>
                <w:szCs w:val="26"/>
                <w:lang w:val="ru-RU" w:eastAsia="zh-CN" w:bidi="ar-SA"/>
              </w:rPr>
            </w:pPr>
            <w:r>
              <w:rPr>
                <w:rFonts w:eastAsia="宋体" w:cs="Times New Roman" w:eastAsiaTheme="minorEastAsia" w:ascii="Times New Roman" w:hAnsi="Times New Roman"/>
                <w:kern w:val="2"/>
                <w:sz w:val="26"/>
                <w:szCs w:val="26"/>
                <w:lang w:val="ru-RU" w:eastAsia="zh-CN" w:bidi="ar-SA"/>
              </w:rPr>
              <w:t>Мощность</w:t>
            </w:r>
          </w:p>
        </w:tc>
        <w:tc>
          <w:tcPr>
            <w:tcW w:w="4760" w:type="dxa"/>
            <w:tcBorders/>
          </w:tcPr>
          <w:p>
            <w:pPr>
              <w:pStyle w:val="Normal"/>
              <w:keepNext w:val="false"/>
              <w:keepLines w:val="false"/>
              <w:widowControl w:val="false"/>
              <w:overflowPunct w:val="false"/>
              <w:bidi w:val="0"/>
              <w:snapToGrid w:val="true"/>
              <w:spacing w:lineRule="auto" w:line="360" w:before="0" w:after="0"/>
              <w:jc w:val="center"/>
              <w:textAlignment w:val="auto"/>
              <w:rPr>
                <w:rFonts w:ascii="Times New Roman" w:hAnsi="Times New Roman" w:cs="Times New Roman"/>
                <w:sz w:val="26"/>
                <w:szCs w:val="26"/>
                <w:lang w:val="en-US" w:eastAsia="zh-CN"/>
              </w:rPr>
            </w:pPr>
            <w:r>
              <w:rPr>
                <w:rFonts w:cs="Times New Roman" w:ascii="Times New Roman" w:hAnsi="Times New Roman"/>
                <w:sz w:val="26"/>
                <w:szCs w:val="26"/>
                <w:lang w:val="en-US" w:eastAsia="zh-CN"/>
              </w:rPr>
              <w:t>1400W</w:t>
            </w:r>
          </w:p>
        </w:tc>
      </w:tr>
    </w:tbl>
    <w:p>
      <w:pPr>
        <w:pStyle w:val="Normal"/>
        <w:keepNext w:val="false"/>
        <w:keepLines w:val="false"/>
        <w:pageBreakBefore w:val="false"/>
        <w:widowControl w:val="false"/>
        <w:overflowPunct w:val="false"/>
        <w:bidi w:val="0"/>
        <w:snapToGrid w:val="true"/>
        <w:spacing w:lineRule="auto" w:line="360"/>
        <w:jc w:val="both"/>
        <w:textAlignment w:val="auto"/>
        <w:rPr>
          <w:rFonts w:ascii="Times New Roman" w:hAnsi="Times New Roman" w:cs="Times New Roman"/>
          <w:b/>
          <w:b/>
          <w:bCs/>
          <w:sz w:val="26"/>
          <w:szCs w:val="26"/>
          <w:lang w:eastAsia="zh-CN"/>
        </w:rPr>
      </w:pPr>
      <w:r/>
      <w:r>
        <w:rPr>
          <w:rFonts w:eastAsia="宋体" w:cs="Times New Roman" w:ascii="Times New Roman" w:hAnsi="Times New Roman" w:eastAsiaTheme="minorEastAsia"/>
          <w:b/>
          <w:bCs/>
          <w:kern w:val="2"/>
          <w:sz w:val="26"/>
          <w:szCs w:val="26"/>
          <w:lang w:val="ru-RU" w:eastAsia="zh-CN" w:bidi="ar-SA"/>
        </w:rPr>
        <w:t>1. Технические параметры</w:t>
      </w:r>
    </w:p>
    <w:p>
      <w:pPr>
        <w:pStyle w:val="Normal"/>
        <w:keepNext w:val="false"/>
        <w:keepLines w:val="false"/>
        <w:pageBreakBefore w:val="false"/>
        <w:widowControl w:val="false"/>
        <w:overflowPunct w:val="false"/>
        <w:bidi w:val="0"/>
        <w:snapToGrid w:val="true"/>
        <w:spacing w:lineRule="auto" w:line="360"/>
        <w:jc w:val="both"/>
        <w:textAlignment w:val="auto"/>
        <w:rPr>
          <w:rFonts w:ascii="Times New Roman" w:hAnsi="Times New Roman" w:cs="Times New Roman"/>
          <w:b/>
          <w:b/>
          <w:bCs/>
          <w:sz w:val="26"/>
          <w:szCs w:val="26"/>
          <w:lang w:eastAsia="zh-CN"/>
        </w:rPr>
      </w:pPr>
      <w:r>
        <w:rPr>
          <w:rFonts w:cs="Times New Roman" w:ascii="Times New Roman" w:hAnsi="Times New Roman"/>
          <w:b/>
          <w:bCs/>
          <w:sz w:val="26"/>
          <w:szCs w:val="26"/>
          <w:lang w:eastAsia="zh-CN"/>
        </w:rPr>
      </w:r>
    </w:p>
    <w:p>
      <w:pPr>
        <w:pStyle w:val="Normal"/>
        <w:keepNext w:val="false"/>
        <w:keepLines w:val="false"/>
        <w:pageBreakBefore w:val="false"/>
        <w:widowControl w:val="false"/>
        <w:overflowPunct w:val="false"/>
        <w:bidi w:val="0"/>
        <w:snapToGrid w:val="true"/>
        <w:spacing w:lineRule="auto" w:line="360"/>
        <w:jc w:val="both"/>
        <w:textAlignment w:val="auto"/>
        <w:rPr>
          <w:rFonts w:ascii="Times New Roman" w:hAnsi="Times New Roman" w:cs="Times New Roman"/>
          <w:b/>
          <w:b/>
          <w:bCs/>
          <w:sz w:val="26"/>
          <w:szCs w:val="26"/>
          <w:lang w:eastAsia="zh-CN"/>
        </w:rPr>
      </w:pPr>
      <w:r>
        <w:rPr>
          <w:rFonts w:cs="Times New Roman" w:ascii="Times New Roman" w:hAnsi="Times New Roman"/>
          <w:b/>
          <w:bCs/>
          <w:sz w:val="26"/>
          <w:szCs w:val="26"/>
          <w:lang w:eastAsia="zh-CN"/>
        </w:rPr>
      </w:r>
    </w:p>
    <w:p>
      <w:pPr>
        <w:pStyle w:val="Normal"/>
        <w:jc w:val="both"/>
        <w:rPr>
          <w:rFonts w:ascii="Arial" w:hAnsi="Arial" w:cs="Arial"/>
          <w:b/>
          <w:b/>
          <w:bCs/>
          <w:sz w:val="22"/>
          <w:szCs w:val="22"/>
          <w:lang w:eastAsia="zh-CN"/>
        </w:rPr>
      </w:pPr>
      <w:r>
        <w:rPr>
          <w:rFonts w:cs="Arial" w:ascii="Arial" w:hAnsi="Arial"/>
          <w:b/>
          <w:bCs/>
          <w:sz w:val="22"/>
          <w:szCs w:val="22"/>
          <w:lang w:eastAsia="zh-CN"/>
        </w:rPr>
      </w:r>
    </w:p>
    <w:p>
      <w:pPr>
        <w:pStyle w:val="Normal"/>
        <w:jc w:val="both"/>
        <w:rPr>
          <w:rFonts w:ascii="Arial" w:hAnsi="Arial" w:cs="Arial"/>
          <w:sz w:val="21"/>
          <w:szCs w:val="21"/>
          <w:lang w:eastAsia="zh-CN"/>
        </w:rPr>
      </w:pPr>
      <w:r>
        <w:rPr>
          <w:rFonts w:cs="Arial" w:ascii="Arial" w:hAnsi="Arial"/>
          <w:sz w:val="21"/>
          <w:szCs w:val="21"/>
          <w:lang w:eastAsia="zh-CN"/>
        </w:rPr>
      </w:r>
    </w:p>
    <w:p>
      <w:pPr>
        <w:pStyle w:val="Normal"/>
        <w:keepNext w:val="false"/>
        <w:keepLines w:val="false"/>
        <w:pageBreakBefore w:val="false"/>
        <w:widowControl w:val="false"/>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bCs/>
          <w:sz w:val="24"/>
          <w:szCs w:val="24"/>
          <w:lang w:eastAsia="zh-CN"/>
        </w:rPr>
      </w:r>
    </w:p>
    <w:p>
      <w:pPr>
        <w:pStyle w:val="Normal"/>
        <w:keepNext w:val="false"/>
        <w:keepLines w:val="false"/>
        <w:pageBreakBefore w:val="false"/>
        <w:widowControl w:val="false"/>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bCs/>
          <w:sz w:val="24"/>
          <w:szCs w:val="24"/>
          <w:lang w:eastAsia="zh-CN"/>
        </w:rPr>
      </w:r>
    </w:p>
    <w:p>
      <w:pPr>
        <w:pStyle w:val="Normal"/>
        <w:keepNext w:val="false"/>
        <w:keepLines w:val="false"/>
        <w:pageBreakBefore w:val="false"/>
        <w:widowControl w:val="false"/>
        <w:overflowPunct w:val="false"/>
        <w:bidi w:val="0"/>
        <w:snapToGrid w:val="true"/>
        <w:spacing w:lineRule="exact" w:line="372"/>
        <w:jc w:val="both"/>
        <w:textAlignment w:val="auto"/>
        <w:rPr>
          <w:rFonts w:ascii="Times New Roman" w:hAnsi="Times New Roman" w:eastAsia="宋体" w:cs="Times New Roman" w:eastAsiaTheme="minorEastAsia"/>
          <w:b/>
          <w:b/>
          <w:bCs/>
          <w:kern w:val="2"/>
          <w:sz w:val="24"/>
          <w:szCs w:val="24"/>
          <w:lang w:val="en-US" w:eastAsia="zh-CN" w:bidi="ar-SA"/>
        </w:rPr>
      </w:pPr>
      <w:r>
        <w:rPr>
          <w:rFonts w:eastAsia="宋体" w:cs="Times New Roman" w:eastAsiaTheme="minorEastAsia" w:ascii="Times New Roman" w:hAnsi="Times New Roman"/>
          <w:b/>
          <w:bCs/>
          <w:kern w:val="2"/>
          <w:sz w:val="24"/>
          <w:szCs w:val="24"/>
          <w:lang w:val="en-US" w:eastAsia="zh-CN" w:bidi="ar-SA"/>
        </w:rPr>
        <w:t xml:space="preserve">2. </w:t>
      </w:r>
      <w:r>
        <w:rPr>
          <w:rFonts w:eastAsia="宋体" w:cs="Times New Roman" w:eastAsiaTheme="minorEastAsia" w:ascii="Times New Roman" w:hAnsi="Times New Roman"/>
          <w:b/>
          <w:bCs/>
          <w:kern w:val="2"/>
          <w:sz w:val="24"/>
          <w:szCs w:val="24"/>
          <w:lang w:val="ru-RU" w:eastAsia="zh-CN" w:bidi="ar-SA"/>
        </w:rPr>
        <w:t>Работа с прибором</w:t>
      </w:r>
    </w:p>
    <w:p>
      <w:pPr>
        <w:pStyle w:val="Normal"/>
        <w:keepNext w:val="false"/>
        <w:keepLines w:val="false"/>
        <w:pageBreakBefore w:val="false"/>
        <w:widowControl w:val="false"/>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bCs/>
          <w:sz w:val="24"/>
          <w:szCs w:val="24"/>
          <w:lang w:eastAsia="zh-CN"/>
        </w:rPr>
      </w:r>
    </w:p>
    <w:p>
      <w:pPr>
        <w:pStyle w:val="Normal"/>
        <w:widowControl w:val="false"/>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bCs/>
          <w:sz w:val="24"/>
          <w:szCs w:val="24"/>
          <w:lang w:eastAsia="zh-CN"/>
        </w:rPr>
        <w:t>Примечания: Для безопасного использования данного прибора, пожалуйста, соблюдайте следующие требования</w:t>
        <w:br/>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 xml:space="preserve">Внимательно прочтите </w:t>
      </w:r>
      <w:r>
        <w:rPr>
          <w:rFonts w:eastAsia="宋体" w:cs="Times New Roman" w:ascii="Times New Roman" w:hAnsi="Times New Roman" w:eastAsiaTheme="minorEastAsia"/>
          <w:b w:val="false"/>
          <w:bCs w:val="false"/>
          <w:kern w:val="2"/>
          <w:sz w:val="24"/>
          <w:szCs w:val="24"/>
          <w:lang w:val="ru-RU" w:eastAsia="zh-CN" w:bidi="ar-SA"/>
        </w:rPr>
        <w:t>настояющую инструкцию по применению;</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Проверьте номинальную мощность, чтобы убедиться, соответствует ли она требованиям;</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Когда прибор работает или заканчивает работу, но не остыл, не прикасайтесь к нему, так как температура поверхности или окружающих предметов все еще высока. При чистке прибора выньте вилку из розетки, закройте водонепроницаемую крышку блока питания. Держите прибор в поднятом положении, промойте его сверху донизу, следите за тем, чтобы вода не попала внутрь прибора;</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При чистке используйте вспомогательную щетку для чистки, не используйте стальн</w:t>
      </w:r>
      <w:r>
        <w:rPr>
          <w:rFonts w:eastAsia="宋体" w:cs="Times New Roman" w:ascii="Times New Roman" w:hAnsi="Times New Roman" w:eastAsiaTheme="minorEastAsia"/>
          <w:b w:val="false"/>
          <w:bCs w:val="false"/>
          <w:kern w:val="2"/>
          <w:sz w:val="24"/>
          <w:szCs w:val="24"/>
          <w:lang w:val="ru-RU" w:eastAsia="zh-CN" w:bidi="ar-SA"/>
        </w:rPr>
        <w:t>ую губку</w:t>
      </w:r>
      <w:r>
        <w:rPr>
          <w:rFonts w:cs="Times New Roman" w:ascii="Times New Roman" w:hAnsi="Times New Roman"/>
          <w:b w:val="false"/>
          <w:bCs w:val="false"/>
          <w:sz w:val="24"/>
          <w:szCs w:val="24"/>
          <w:lang w:eastAsia="zh-CN"/>
        </w:rPr>
        <w:t xml:space="preserve"> или другой подобный твердый предмет, чтобы избежать разрушения антипригарного слоя;</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Если вы готовите яйца, не перемешивайте яичный желток с яичным белком, так как при перемешивании в яйцах будет слишком много воздуха. При нагревании воздух будет быстро расширяться, приготовленное яйцо не поднимется;</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В каждую трубочку для гриля помещаются два очищенных яйца или другой продукт такого же объема. если вы положите в пищу слишком много продуктов, они могут расшириться и всплыть после разогрева;</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При установке нижней заглушки закрепите байонет и плотно вдавите его (вы можете использовать указанную ручку для демонтажа), поверните в заблокированное положение, указанное стрелкой, в случае отваливания нижней заглушки или утечки жидкости;</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Не готовьте пищу с помощью вспомогательного стержня из нержавеющей стали в трубке гриля, так как это может затруднить извлечение стержня после приготовления;</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Прибор оснащен десятью решетчатыми трубками, главным выключателем питания и десятью ответвительными выключателями питания, 10 ответвительных переключателей управляют соответствующими решетчатыми трубками, вы можете использовать десять решетчатых трубок или некоторые из них. Когда индикаторные лампочки горят, соответствующие трубки гриля работают. Когда индикаторные лампочки гаснут, соответствующий выключатель питания выключен;</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 xml:space="preserve">Когда яйца или другие приготовленные продукты поднимутся из </w:t>
      </w:r>
      <w:r>
        <w:rPr>
          <w:rFonts w:eastAsia="宋体" w:cs="Times New Roman" w:ascii="Times New Roman" w:hAnsi="Times New Roman" w:eastAsiaTheme="minorEastAsia"/>
          <w:b w:val="false"/>
          <w:bCs w:val="false"/>
          <w:kern w:val="2"/>
          <w:sz w:val="24"/>
          <w:szCs w:val="24"/>
          <w:lang w:val="ru-RU" w:eastAsia="zh-CN" w:bidi="ar-SA"/>
        </w:rPr>
        <w:t>трубки</w:t>
      </w:r>
      <w:r>
        <w:rPr>
          <w:rFonts w:cs="Times New Roman" w:ascii="Times New Roman" w:hAnsi="Times New Roman"/>
          <w:b w:val="false"/>
          <w:bCs w:val="false"/>
          <w:sz w:val="24"/>
          <w:szCs w:val="24"/>
          <w:lang w:eastAsia="zh-CN"/>
        </w:rPr>
        <w:t xml:space="preserve">, просто уберите их, чтобы они не </w:t>
      </w:r>
      <w:r>
        <w:rPr>
          <w:rFonts w:eastAsia="宋体" w:cs="Times New Roman" w:ascii="Times New Roman" w:hAnsi="Times New Roman" w:eastAsiaTheme="minorEastAsia"/>
          <w:b w:val="false"/>
          <w:bCs w:val="false"/>
          <w:kern w:val="2"/>
          <w:sz w:val="24"/>
          <w:szCs w:val="24"/>
          <w:lang w:val="ru-RU" w:eastAsia="zh-CN" w:bidi="ar-SA"/>
        </w:rPr>
        <w:t>раскрошились</w:t>
      </w:r>
      <w:r>
        <w:rPr>
          <w:rFonts w:cs="Times New Roman" w:ascii="Times New Roman" w:hAnsi="Times New Roman"/>
          <w:b w:val="false"/>
          <w:bCs w:val="false"/>
          <w:sz w:val="24"/>
          <w:szCs w:val="24"/>
          <w:lang w:eastAsia="zh-CN"/>
        </w:rPr>
        <w:t>. Чтобы легко доставать еду, пожалуйста, вставьте бамбуковую палочку или палочку для еды;</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Если прибор или шнур питания работают неэффективно, причиной повреждения стал случайный сбой, пожалуйста, отправьте его в назначенные места технического обслуживания для ремонта;</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 xml:space="preserve">Если шнур питания поврежден, вы должны использовать специальный шнур или заменить </w:t>
      </w:r>
      <w:r>
        <w:rPr>
          <w:rFonts w:eastAsia="宋体" w:cs="Times New Roman" w:ascii="Times New Roman" w:hAnsi="Times New Roman" w:eastAsiaTheme="minorEastAsia"/>
          <w:b w:val="false"/>
          <w:bCs w:val="false"/>
          <w:kern w:val="2"/>
          <w:sz w:val="24"/>
          <w:szCs w:val="24"/>
          <w:lang w:val="ru-RU" w:eastAsia="zh-CN" w:bidi="ar-SA"/>
        </w:rPr>
        <w:t>его</w:t>
      </w:r>
      <w:r>
        <w:rPr>
          <w:rFonts w:cs="Times New Roman" w:ascii="Times New Roman" w:hAnsi="Times New Roman"/>
          <w:b w:val="false"/>
          <w:bCs w:val="false"/>
          <w:sz w:val="24"/>
          <w:szCs w:val="24"/>
          <w:lang w:eastAsia="zh-CN"/>
        </w:rPr>
        <w:t xml:space="preserve"> в отделе технического обслуживания производителя;</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Держите</w:t>
      </w:r>
      <w:r>
        <w:rPr>
          <w:rFonts w:cs="Times New Roman" w:ascii="Times New Roman" w:hAnsi="Times New Roman"/>
          <w:b w:val="false"/>
          <w:bCs w:val="false"/>
          <w:sz w:val="24"/>
          <w:szCs w:val="24"/>
          <w:lang w:val="ru-RU" w:eastAsia="zh-CN"/>
        </w:rPr>
        <w:t xml:space="preserve"> </w:t>
      </w:r>
      <w:r>
        <w:rPr>
          <w:rFonts w:cs="Times New Roman" w:ascii="Times New Roman" w:hAnsi="Times New Roman"/>
          <w:b w:val="false"/>
          <w:bCs w:val="false"/>
          <w:sz w:val="24"/>
          <w:szCs w:val="24"/>
          <w:lang w:val="ru-RU" w:eastAsia="zh-CN"/>
        </w:rPr>
        <w:t>оборудование</w:t>
      </w:r>
      <w:r>
        <w:rPr>
          <w:rFonts w:cs="Times New Roman" w:ascii="Times New Roman" w:hAnsi="Times New Roman"/>
          <w:b w:val="false"/>
          <w:bCs w:val="false"/>
          <w:sz w:val="24"/>
          <w:szCs w:val="24"/>
          <w:lang w:val="ru-RU" w:eastAsia="zh-CN"/>
        </w:rPr>
        <w:t xml:space="preserve"> </w:t>
      </w:r>
      <w:r>
        <w:rPr>
          <w:rFonts w:cs="Times New Roman" w:ascii="Times New Roman" w:hAnsi="Times New Roman"/>
          <w:b w:val="false"/>
          <w:bCs w:val="false"/>
          <w:sz w:val="24"/>
          <w:szCs w:val="24"/>
          <w:lang w:eastAsia="zh-CN"/>
        </w:rPr>
        <w:t>подальше от легковоспламеняющихся и взрывчатых веществ, не кладите</w:t>
      </w:r>
      <w:r>
        <w:rPr>
          <w:rFonts w:cs="Times New Roman" w:ascii="Times New Roman" w:hAnsi="Times New Roman"/>
          <w:b w:val="false"/>
          <w:bCs w:val="false"/>
          <w:sz w:val="24"/>
          <w:szCs w:val="24"/>
          <w:lang w:val="ru-RU" w:eastAsia="zh-CN"/>
        </w:rPr>
        <w:t xml:space="preserve"> </w:t>
      </w:r>
      <w:r>
        <w:rPr>
          <w:rFonts w:cs="Times New Roman" w:ascii="Times New Roman" w:hAnsi="Times New Roman"/>
          <w:b w:val="false"/>
          <w:bCs w:val="false"/>
          <w:sz w:val="24"/>
          <w:szCs w:val="24"/>
          <w:lang w:val="ru-RU" w:eastAsia="zh-CN"/>
        </w:rPr>
        <w:t>его</w:t>
      </w:r>
      <w:r>
        <w:rPr>
          <w:rFonts w:cs="Times New Roman" w:ascii="Times New Roman" w:hAnsi="Times New Roman"/>
          <w:b w:val="false"/>
          <w:bCs w:val="false"/>
          <w:sz w:val="24"/>
          <w:szCs w:val="24"/>
          <w:lang w:val="ru-RU" w:eastAsia="zh-CN"/>
        </w:rPr>
        <w:t xml:space="preserve"> </w:t>
      </w:r>
      <w:r>
        <w:rPr>
          <w:rFonts w:cs="Times New Roman" w:ascii="Times New Roman" w:hAnsi="Times New Roman"/>
          <w:b w:val="false"/>
          <w:bCs w:val="false"/>
          <w:sz w:val="24"/>
          <w:szCs w:val="24"/>
          <w:lang w:eastAsia="zh-CN"/>
        </w:rPr>
        <w:t>под легковоспламеняющиеся места, такие как занавески, на случай пожара.;</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Запрещено использование детьми;</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 xml:space="preserve">Запрещается использовать без присмотра после нагревания. если продукты будут оставаться в </w:t>
      </w:r>
      <w:r>
        <w:rPr>
          <w:rFonts w:eastAsia="宋体" w:cs="Times New Roman" w:ascii="Times New Roman" w:hAnsi="Times New Roman" w:eastAsiaTheme="minorEastAsia"/>
          <w:b w:val="false"/>
          <w:bCs w:val="false"/>
          <w:kern w:val="2"/>
          <w:sz w:val="24"/>
          <w:szCs w:val="24"/>
          <w:lang w:val="ru-RU" w:eastAsia="zh-CN" w:bidi="ar-SA"/>
        </w:rPr>
        <w:t>трубке</w:t>
      </w:r>
      <w:r>
        <w:rPr>
          <w:rFonts w:cs="Times New Roman" w:ascii="Times New Roman" w:hAnsi="Times New Roman"/>
          <w:b w:val="false"/>
          <w:bCs w:val="false"/>
          <w:sz w:val="24"/>
          <w:szCs w:val="24"/>
          <w:lang w:eastAsia="zh-CN"/>
        </w:rPr>
        <w:t xml:space="preserve"> в течение длительного времени, они будут повторно нагреваться под контролем термостата, поэтому подгоревшие продукты нельзя употреблять в пищу, это может привести к возгоранию;</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Не используйте удлинитель;</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Поскольку прибор соприкасается с пищевыми продуктами, необходимо очистить его при первом использовании;</w:t>
      </w:r>
    </w:p>
    <w:p>
      <w:pPr>
        <w:pStyle w:val="Normal"/>
        <w:widowControl w:val="false"/>
        <w:numPr>
          <w:ilvl w:val="0"/>
          <w:numId w:val="1"/>
        </w:numPr>
        <w:overflowPunct w:val="false"/>
        <w:bidi w:val="0"/>
        <w:snapToGrid w:val="true"/>
        <w:spacing w:lineRule="exact" w:line="372"/>
        <w:jc w:val="both"/>
        <w:textAlignment w:val="auto"/>
        <w:rPr>
          <w:rFonts w:ascii="Times New Roman" w:hAnsi="Times New Roman" w:cs="Times New Roman"/>
          <w:b/>
          <w:b/>
          <w:bCs/>
          <w:sz w:val="24"/>
          <w:szCs w:val="24"/>
          <w:lang w:eastAsia="zh-CN"/>
        </w:rPr>
      </w:pPr>
      <w:r>
        <w:rPr>
          <w:rFonts w:cs="Times New Roman" w:ascii="Times New Roman" w:hAnsi="Times New Roman"/>
          <w:b w:val="false"/>
          <w:bCs w:val="false"/>
          <w:sz w:val="24"/>
          <w:szCs w:val="24"/>
          <w:lang w:eastAsia="zh-CN"/>
        </w:rPr>
        <w:t>Прибор не может работать с внешним таймером или независимой системой дистанционного управления.</w:t>
      </w:r>
    </w:p>
    <w:p>
      <w:pPr>
        <w:pStyle w:val="Normal"/>
        <w:numPr>
          <w:ilvl w:val="0"/>
          <w:numId w:val="0"/>
        </w:numPr>
        <w:ind w:left="0" w:hanging="0"/>
        <w:jc w:val="both"/>
        <w:rPr>
          <w:lang w:val="en-US" w:eastAsia="zh-CN"/>
        </w:rPr>
      </w:pPr>
      <w:r>
        <w:rPr>
          <w:lang w:val="en-US" w:eastAsia="zh-CN"/>
        </w:rPr>
      </w:r>
    </w:p>
    <w:p>
      <w:pPr>
        <w:pStyle w:val="Normal"/>
        <w:jc w:val="both"/>
        <w:rPr>
          <w:rFonts w:ascii="Times New Roman" w:hAnsi="Times New Roman" w:eastAsia="宋体" w:cs="Times New Roman" w:eastAsiaTheme="minorEastAsia"/>
          <w:b/>
          <w:b/>
          <w:bCs/>
          <w:kern w:val="2"/>
          <w:sz w:val="24"/>
          <w:szCs w:val="24"/>
          <w:lang w:val="ru-RU" w:eastAsia="zh-CN" w:bidi="ar-SA"/>
        </w:rPr>
      </w:pPr>
      <w:r>
        <w:drawing>
          <wp:anchor behindDoc="0" distT="0" distB="0" distL="114300" distR="114300" simplePos="0" locked="0" layoutInCell="0" allowOverlap="1" relativeHeight="3">
            <wp:simplePos x="0" y="0"/>
            <wp:positionH relativeFrom="column">
              <wp:posOffset>868680</wp:posOffset>
            </wp:positionH>
            <wp:positionV relativeFrom="paragraph">
              <wp:posOffset>502285</wp:posOffset>
            </wp:positionV>
            <wp:extent cx="4307205" cy="2333625"/>
            <wp:effectExtent l="0" t="0" r="0" b="0"/>
            <wp:wrapTopAndBottom/>
            <wp:docPr id="2" name="图片 10" descr="微信图片_2023082416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微信图片_20230824162854"/>
                    <pic:cNvPicPr>
                      <a:picLocks noChangeAspect="1" noChangeArrowheads="1"/>
                    </pic:cNvPicPr>
                  </pic:nvPicPr>
                  <pic:blipFill>
                    <a:blip r:embed="rId3"/>
                    <a:srcRect l="0" t="3774" r="0" b="0"/>
                    <a:stretch>
                      <a:fillRect/>
                    </a:stretch>
                  </pic:blipFill>
                  <pic:spPr bwMode="auto">
                    <a:xfrm>
                      <a:off x="0" y="0"/>
                      <a:ext cx="4307205" cy="2333625"/>
                    </a:xfrm>
                    <a:prstGeom prst="rect">
                      <a:avLst/>
                    </a:prstGeom>
                  </pic:spPr>
                </pic:pic>
              </a:graphicData>
            </a:graphic>
          </wp:anchor>
        </w:drawing>
      </w:r>
      <w:r>
        <w:rPr>
          <w:rFonts w:eastAsia="宋体" w:cs="Times New Roman" w:eastAsiaTheme="minorEastAsia" w:ascii="Times New Roman" w:hAnsi="Times New Roman"/>
          <w:b/>
          <w:bCs/>
          <w:kern w:val="2"/>
          <w:sz w:val="24"/>
          <w:szCs w:val="24"/>
          <w:lang w:val="ru-RU" w:eastAsia="zh-CN" w:bidi="ar-SA"/>
        </w:rPr>
        <w:t>3. Название деталей</w:t>
      </w:r>
    </w:p>
    <w:p>
      <w:pPr>
        <w:pStyle w:val="Normal"/>
        <w:jc w:val="both"/>
        <w:rPr>
          <w:sz w:val="22"/>
          <w:szCs w:val="28"/>
          <w:lang w:val="en-US" w:eastAsia="zh-CN"/>
        </w:rPr>
      </w:pPr>
      <w:r>
        <w:rPr>
          <w:sz w:val="22"/>
          <w:szCs w:val="28"/>
          <w:lang w:val="en-US" w:eastAsia="zh-CN"/>
        </w:rPr>
      </w:r>
    </w:p>
    <w:p>
      <w:pPr>
        <w:pStyle w:val="Normal"/>
        <w:jc w:val="both"/>
        <w:rPr>
          <w:sz w:val="22"/>
          <w:szCs w:val="28"/>
          <w:lang w:val="en-US" w:eastAsia="zh-CN"/>
        </w:rPr>
      </w:pPr>
      <w:r>
        <w:rPr>
          <w:sz w:val="22"/>
          <w:szCs w:val="28"/>
          <w:lang w:val="en-US" w:eastAsia="zh-CN"/>
        </w:rPr>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①</w:t>
      </w:r>
      <w:r>
        <w:rPr>
          <w:rFonts w:cs="Times New Roman" w:ascii="Times New Roman" w:hAnsi="Times New Roman"/>
          <w:sz w:val="24"/>
          <w:szCs w:val="24"/>
          <w:lang w:val="en-US" w:eastAsia="zh-CN"/>
        </w:rPr>
        <w:t xml:space="preserve">Выключатель питания для каждого отсека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②</w:t>
      </w:r>
      <w:r>
        <w:rPr>
          <w:rFonts w:eastAsia="宋体" w:cs="Times New Roman" w:ascii="Times New Roman" w:hAnsi="Times New Roman" w:eastAsiaTheme="minorEastAsia"/>
          <w:kern w:val="2"/>
          <w:sz w:val="24"/>
          <w:szCs w:val="24"/>
          <w:lang w:val="ru-RU" w:eastAsia="zh-CN" w:bidi="ar-SA"/>
        </w:rPr>
        <w:t xml:space="preserve">Общий выключатель питания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③</w:t>
      </w:r>
      <w:r>
        <w:rPr>
          <w:rFonts w:cs="Times New Roman" w:ascii="Times New Roman" w:hAnsi="Times New Roman"/>
          <w:sz w:val="24"/>
          <w:szCs w:val="24"/>
          <w:lang w:val="en-US" w:eastAsia="zh-CN"/>
        </w:rPr>
        <w:t xml:space="preserve">Крышка блока переключателей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④</w:t>
      </w:r>
      <w:r>
        <w:rPr>
          <w:rFonts w:cs="Times New Roman" w:ascii="Times New Roman" w:hAnsi="Times New Roman"/>
          <w:sz w:val="24"/>
          <w:szCs w:val="24"/>
          <w:lang w:val="en-US" w:eastAsia="zh-CN"/>
        </w:rPr>
        <w:t xml:space="preserve">Отсек для приготовления сосисок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⑤</w:t>
      </w:r>
      <w:r>
        <w:rPr>
          <w:rFonts w:eastAsia="宋体" w:cs="Times New Roman" w:ascii="Times New Roman" w:hAnsi="Times New Roman" w:eastAsiaTheme="minorEastAsia"/>
          <w:kern w:val="2"/>
          <w:sz w:val="24"/>
          <w:szCs w:val="24"/>
          <w:lang w:val="ru-RU" w:eastAsia="zh-CN" w:bidi="ar-SA"/>
        </w:rPr>
        <w:t>Корпус</w:t>
      </w:r>
      <w:r>
        <w:rPr>
          <w:rFonts w:cs="Times New Roman" w:ascii="Times New Roman" w:hAnsi="Times New Roman"/>
          <w:sz w:val="24"/>
          <w:szCs w:val="24"/>
          <w:lang w:val="en-US" w:eastAsia="zh-CN"/>
        </w:rPr>
        <w:t xml:space="preserve">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⑥</w:t>
      </w:r>
      <w:r>
        <w:rPr>
          <w:rFonts w:eastAsia="宋体" w:cs="Times New Roman" w:ascii="Times New Roman" w:hAnsi="Times New Roman" w:eastAsiaTheme="minorEastAsia"/>
          <w:kern w:val="2"/>
          <w:sz w:val="24"/>
          <w:szCs w:val="24"/>
          <w:lang w:val="ru-RU" w:eastAsia="zh-CN" w:bidi="ar-SA"/>
        </w:rPr>
        <w:t>Ручка</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⑦</w:t>
      </w:r>
      <w:r>
        <w:rPr>
          <w:rFonts w:cs="Times New Roman" w:ascii="Times New Roman" w:hAnsi="Times New Roman"/>
          <w:sz w:val="24"/>
          <w:szCs w:val="24"/>
          <w:lang w:val="en-US" w:eastAsia="zh-CN"/>
        </w:rPr>
        <w:t xml:space="preserve">Воронка отсека приготовления сосисок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⑧</w:t>
      </w:r>
      <w:r>
        <w:rPr>
          <w:rFonts w:cs="Times New Roman" w:ascii="Times New Roman" w:hAnsi="Times New Roman"/>
          <w:sz w:val="24"/>
          <w:szCs w:val="24"/>
          <w:lang w:val="en-US" w:eastAsia="zh-CN"/>
        </w:rPr>
        <w:t xml:space="preserve">Отверстие отсека приготовления сосисок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A </w:t>
      </w:r>
      <w:r>
        <w:rPr>
          <w:rFonts w:eastAsia="宋体" w:cs="Times New Roman" w:ascii="Times New Roman" w:hAnsi="Times New Roman" w:eastAsiaTheme="minorEastAsia"/>
          <w:kern w:val="2"/>
          <w:sz w:val="24"/>
          <w:szCs w:val="24"/>
          <w:lang w:val="ru-RU" w:eastAsia="zh-CN" w:bidi="ar-SA"/>
        </w:rPr>
        <w:t>Чистящая щеточка</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B </w:t>
      </w:r>
      <w:r>
        <w:rPr>
          <w:rFonts w:eastAsia="宋体" w:cs="Times New Roman" w:ascii="Times New Roman" w:hAnsi="Times New Roman" w:eastAsiaTheme="minorEastAsia"/>
          <w:kern w:val="2"/>
          <w:sz w:val="24"/>
          <w:szCs w:val="24"/>
          <w:lang w:val="ru-RU" w:eastAsia="zh-CN" w:bidi="ar-SA"/>
        </w:rPr>
        <w:t>Палочка из нержавеющей стали</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C </w:t>
      </w:r>
      <w:r>
        <w:rPr>
          <w:rFonts w:eastAsia="宋体" w:cs="Times New Roman" w:ascii="Times New Roman" w:hAnsi="Times New Roman" w:eastAsiaTheme="minorEastAsia"/>
          <w:kern w:val="2"/>
          <w:sz w:val="24"/>
          <w:szCs w:val="24"/>
          <w:lang w:val="ru-RU" w:eastAsia="zh-CN" w:bidi="ar-SA"/>
        </w:rPr>
        <w:t>Бамбуковая палочка</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D Гаечные ключи</w:t>
      </w:r>
    </w:p>
    <w:p>
      <w:pPr>
        <w:pStyle w:val="Normal"/>
        <w:ind w:hanging="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E </w:t>
      </w:r>
      <w:r>
        <w:rPr>
          <w:rFonts w:eastAsia="宋体" w:cs="Times New Roman" w:ascii="Times New Roman" w:hAnsi="Times New Roman" w:eastAsiaTheme="minorEastAsia"/>
          <w:kern w:val="2"/>
          <w:sz w:val="24"/>
          <w:szCs w:val="24"/>
          <w:lang w:val="ru-RU" w:eastAsia="zh-CN" w:bidi="ar-SA"/>
        </w:rPr>
        <w:t>Силиконовая кисточка</w:t>
      </w:r>
    </w:p>
    <w:p>
      <w:pPr>
        <w:pStyle w:val="Normal"/>
        <w:ind w:firstLine="600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r>
    </w:p>
    <w:p>
      <w:pPr>
        <w:pStyle w:val="Normal"/>
        <w:ind w:hanging="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r>
    </w:p>
    <w:p>
      <w:pPr>
        <w:pStyle w:val="Normal"/>
        <w:ind w:hanging="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r>
      <w:bookmarkStart w:id="0" w:name="_GoBack"/>
      <w:bookmarkStart w:id="1" w:name="_GoBack"/>
      <w:bookmarkEnd w:id="1"/>
    </w:p>
    <w:p>
      <w:pPr>
        <w:pStyle w:val="Normal"/>
        <w:jc w:val="both"/>
        <w:rPr>
          <w:rFonts w:ascii="Times New Roman" w:hAnsi="Times New Roman" w:eastAsia="宋体" w:cs="Times New Roman" w:eastAsiaTheme="minorEastAsia"/>
          <w:b/>
          <w:b/>
          <w:bCs/>
          <w:kern w:val="2"/>
          <w:sz w:val="24"/>
          <w:szCs w:val="24"/>
          <w:lang w:val="ru-RU" w:eastAsia="zh-CN" w:bidi="ar-SA"/>
        </w:rPr>
      </w:pPr>
      <w:r>
        <w:rPr>
          <w:rFonts w:eastAsia="宋体" w:cs="Times New Roman" w:eastAsiaTheme="minorEastAsia" w:ascii="Times New Roman" w:hAnsi="Times New Roman"/>
          <w:b/>
          <w:bCs/>
          <w:kern w:val="2"/>
          <w:sz w:val="24"/>
          <w:szCs w:val="24"/>
          <w:lang w:val="ru-RU" w:eastAsia="zh-CN" w:bidi="ar-SA"/>
        </w:rPr>
        <w:t>4. Использование</w:t>
      </w:r>
    </w:p>
    <w:p>
      <w:pPr>
        <w:pStyle w:val="Normal"/>
        <w:jc w:val="both"/>
        <w:rPr>
          <w:rFonts w:ascii="Times New Roman" w:hAnsi="Times New Roman" w:cs="Times New Roman"/>
          <w:b/>
          <w:b/>
          <w:bCs/>
          <w:sz w:val="24"/>
          <w:szCs w:val="24"/>
          <w:lang w:val="en-US" w:eastAsia="zh-CN"/>
        </w:rPr>
      </w:pPr>
      <w:r>
        <w:rPr>
          <w:rFonts w:cs="Times New Roman" w:ascii="Times New Roman" w:hAnsi="Times New Roman"/>
          <w:b/>
          <w:bCs/>
          <w:sz w:val="24"/>
          <w:szCs w:val="24"/>
          <w:lang w:val="en-US" w:eastAsia="zh-CN"/>
        </w:rPr>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1. Включите электропитание (вставьте вилку в розетку).</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2. Переведите общий переключатель питания в положение «Вкл».</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3. Переведите переключатель нужного отсека/отсеков в положение «Вкл».</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4. После первичного нагрева добавьте немного растительного масла в разогретый отсек. Это необходимо делать перед приготовлением каждой порции.</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5. Подготовьте необходимое количество сосисок, очистите их от непищевой оболочки и поместите их на деревянные шпажки/шампуры.</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6. Разбейте в кружку сырое яйцо, а затем влейте его в разогретый отсек. Не заливайте в отсек больше 1 яйца. Предварительно яйцо можно перемешать и добавить к нему специи.</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7. Аккуратно вставьте в отсек с яйцом сосиску. Опускайте сосиску не слишком быстро, чтобы яйцо не выбежало и равномерно обернуло сосиску со всех сторон.</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8. Подождите немного, пока яйцо и сосиска приготовятся.</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9. Завершив работу, переведите сетевой выключатель отсеков в положение «выкл», а также общий сетевой выключатель в положение «выкл».</w:t>
      </w:r>
    </w:p>
    <w:p>
      <w:pPr>
        <w:pStyle w:val="Normal"/>
        <w:jc w:val="both"/>
        <w:rPr>
          <w:rFonts w:ascii="Times New Roman" w:hAnsi="Times New Roman" w:cs="Times New Roman"/>
          <w:sz w:val="22"/>
          <w:szCs w:val="22"/>
          <w:lang w:val="en-US" w:eastAsia="zh-CN"/>
        </w:rPr>
      </w:pPr>
      <w:r>
        <w:rPr>
          <w:rFonts w:cs="Times New Roman" w:ascii="Times New Roman" w:hAnsi="Times New Roman"/>
          <w:b w:val="false"/>
          <w:bCs w:val="false"/>
          <w:sz w:val="24"/>
          <w:szCs w:val="24"/>
          <w:lang w:val="en-US" w:eastAsia="zh-CN"/>
        </w:rPr>
        <w:t>10. Отключите аппарат от сети электропитания.</w:t>
      </w:r>
    </w:p>
    <w:p>
      <w:pPr>
        <w:pStyle w:val="Normal"/>
        <w:keepNext w:val="false"/>
        <w:keepLines w:val="false"/>
        <w:pageBreakBefore w:val="false"/>
        <w:widowControl w:val="false"/>
        <w:overflowPunct w:val="false"/>
        <w:bidi w:val="0"/>
        <w:snapToGrid w:val="true"/>
        <w:spacing w:lineRule="exact" w:line="372"/>
        <w:jc w:val="both"/>
        <w:textAlignment w:val="auto"/>
        <w:rPr>
          <w:rFonts w:ascii="Times New Roman" w:hAnsi="Times New Roman" w:cs="Times New Roman"/>
          <w:b/>
          <w:b/>
          <w:bCs/>
          <w:sz w:val="24"/>
          <w:szCs w:val="24"/>
          <w:lang w:val="en-US" w:eastAsia="zh-CN"/>
        </w:rPr>
      </w:pPr>
      <w:r>
        <w:rPr/>
      </w:r>
    </w:p>
    <w:p>
      <w:pPr>
        <w:pStyle w:val="Normal"/>
        <w:widowControl w:val="false"/>
        <w:overflowPunct w:val="false"/>
        <w:bidi w:val="0"/>
        <w:snapToGrid w:val="true"/>
        <w:spacing w:lineRule="exact" w:line="372"/>
        <w:jc w:val="both"/>
        <w:textAlignment w:val="auto"/>
        <w:rPr>
          <w:rFonts w:ascii="Times New Roman" w:hAnsi="Times New Roman" w:eastAsia="宋体" w:cs="Times New Roman" w:eastAsiaTheme="minorEastAsia"/>
          <w:b/>
          <w:b/>
          <w:bCs/>
          <w:kern w:val="2"/>
          <w:sz w:val="24"/>
          <w:szCs w:val="24"/>
          <w:lang w:val="ru-RU" w:eastAsia="zh-CN" w:bidi="ar-SA"/>
        </w:rPr>
      </w:pPr>
      <w:r>
        <w:rPr>
          <w:rFonts w:eastAsia="宋体" w:cs="Times New Roman" w:eastAsiaTheme="minorEastAsia" w:ascii="Times New Roman" w:hAnsi="Times New Roman"/>
          <w:b/>
          <w:bCs/>
          <w:kern w:val="2"/>
          <w:sz w:val="24"/>
          <w:szCs w:val="24"/>
          <w:lang w:val="ru-RU" w:eastAsia="zh-CN" w:bidi="ar-SA"/>
        </w:rPr>
        <w:t>5. Обслуживание и уход</w:t>
      </w:r>
    </w:p>
    <w:p>
      <w:pPr>
        <w:pStyle w:val="Normal"/>
        <w:keepNext w:val="false"/>
        <w:keepLines w:val="false"/>
        <w:pageBreakBefore w:val="false"/>
        <w:widowControl w:val="false"/>
        <w:overflowPunct w:val="false"/>
        <w:bidi w:val="0"/>
        <w:snapToGrid w:val="true"/>
        <w:spacing w:lineRule="exact" w:line="372"/>
        <w:jc w:val="both"/>
        <w:textAlignment w:val="auto"/>
        <w:rPr>
          <w:rFonts w:ascii="Times New Roman" w:hAnsi="Times New Roman" w:cs="Times New Roman"/>
          <w:b/>
          <w:b/>
          <w:bCs/>
          <w:sz w:val="24"/>
          <w:szCs w:val="24"/>
          <w:lang w:val="en-US" w:eastAsia="zh-CN"/>
        </w:rPr>
      </w:pPr>
      <w:r>
        <w:rPr>
          <w:rFonts w:cs="Times New Roman" w:ascii="Times New Roman" w:hAnsi="Times New Roman"/>
          <w:b/>
          <w:bCs/>
          <w:sz w:val="24"/>
          <w:szCs w:val="24"/>
          <w:lang w:val="en-US" w:eastAsia="zh-CN"/>
        </w:rPr>
      </w:r>
    </w:p>
    <w:p>
      <w:pPr>
        <w:pStyle w:val="Normal"/>
        <w:widowControl w:val="false"/>
        <w:numPr>
          <w:ilvl w:val="0"/>
          <w:numId w:val="2"/>
        </w:numPr>
        <w:overflowPunct w:val="fals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Перед выполнением любых работ по обслуживанию необходимо отключить электропитание и дать оборудованию остыть до комнатной температуры.</w:t>
      </w:r>
    </w:p>
    <w:p>
      <w:pPr>
        <w:pStyle w:val="Normal"/>
        <w:widowControl w:val="false"/>
        <w:numPr>
          <w:ilvl w:val="0"/>
          <w:numId w:val="2"/>
        </w:numPr>
        <w:overflowPunct w:val="fals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Проводите очистку каждый раз после использования аппарата</w:t>
      </w:r>
    </w:p>
    <w:p>
      <w:pPr>
        <w:pStyle w:val="Normal"/>
        <w:widowControl w:val="false"/>
        <w:numPr>
          <w:ilvl w:val="0"/>
          <w:numId w:val="2"/>
        </w:numPr>
        <w:overflowPunct w:val="fals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Для очистки трубок и верхней рабочей панели используйте влажную ткань, губку или мягкий ёршик.</w:t>
      </w:r>
    </w:p>
    <w:p>
      <w:pPr>
        <w:pStyle w:val="Normal"/>
        <w:widowControl w:val="false"/>
        <w:numPr>
          <w:ilvl w:val="0"/>
          <w:numId w:val="2"/>
        </w:numPr>
        <w:overflowPunct w:val="fals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Для очистки не рабочих поверхностей используйте полусухую губку или ветошь.</w:t>
      </w:r>
    </w:p>
    <w:p>
      <w:pPr>
        <w:pStyle w:val="Normal"/>
        <w:widowControl w:val="false"/>
        <w:numPr>
          <w:ilvl w:val="0"/>
          <w:numId w:val="2"/>
        </w:numPr>
        <w:overflowPunct w:val="fals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Не допускается использовать для очистки оборудования абразивные материалы, металлические губки и щетки, колющие и режущие предметы, агрессивные и хлорсодержащие чистящие средства, бензин, кислоты, щелочи и растворители.</w:t>
      </w:r>
    </w:p>
    <w:p>
      <w:pPr>
        <w:pStyle w:val="Normal"/>
        <w:widowControl w:val="false"/>
        <w:numPr>
          <w:ilvl w:val="0"/>
          <w:numId w:val="2"/>
        </w:numPr>
        <w:overflowPunct w:val="false"/>
        <w:bidi w:val="0"/>
        <w:snapToGrid w:val="true"/>
        <w:spacing w:lineRule="exact" w:line="372"/>
        <w:jc w:val="both"/>
        <w:textAlignment w:val="auto"/>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Если оборудование не будет использоваться в течение длительного времени (выходные, каникулы и т.п.), необходимо отключить электропитание и тщательно очистить оборудование.</w:t>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t xml:space="preserve">ВНИМАНИЕ: РАБОТЫ ПО ОБСЛУЖИВАНИЮ И РЕМОНТУ ДОЛЖНЫ ПРОВОДИТЬСЯ ПРИ ПОЛНОСТЬЮ ОТКЛЮЧЕННОМ ЭЛЕКТРОПИТАНИИ, ПУТЕМ ПЕРЕВОДА ВВОДНОГО ВЫКЛЮЧАТЕЛЯ В ПОЛОЖЕНИЕ «ВЫКЛ» И ОТСОЕДИНЕНИЕМ ВИЛКИ ОТ РОЗЕТКИ, С ПРИВЛЕЧЕНИЕМ КВАЛИФИЦИРОВАННОГО ТЕХНИЧЕСКОГО ПЕРСОНАЛА. </w:t>
      </w:r>
    </w:p>
    <w:p>
      <w:pPr>
        <w:pStyle w:val="Normal"/>
        <w:jc w:val="both"/>
        <w:rPr>
          <w:rFonts w:ascii="Times New Roman" w:hAnsi="Times New Roman" w:cs="Times New Roman"/>
          <w:b/>
          <w:b/>
          <w:bCs/>
          <w:sz w:val="24"/>
          <w:szCs w:val="24"/>
          <w:lang w:val="en-US" w:eastAsia="zh-CN"/>
        </w:rPr>
      </w:pPr>
      <w:r>
        <w:rPr/>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 w:val="false"/>
          <w:bCs w:val="false"/>
          <w:sz w:val="24"/>
          <w:szCs w:val="24"/>
          <w:lang w:val="en-US" w:eastAsia="zh-CN"/>
        </w:rPr>
      </w:pPr>
      <w:r>
        <w:rPr/>
      </w:r>
    </w:p>
    <w:sectPr>
      <w:type w:val="nextPage"/>
      <w:pgSz w:w="11906" w:h="16838"/>
      <w:pgMar w:left="850" w:right="850" w:gutter="0" w:header="0" w:top="1020" w:footer="0" w:bottom="102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Montserrat">
    <w:altName w:val="Helvetica"/>
    <w:charset w:val="cc"/>
    <w:family w:val="auto"/>
    <w:pitch w:val="default"/>
  </w:font>
  <w:font w:name="Arial">
    <w:charset w:val="cc"/>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embedSystemFonts/>
  <w:defaultTabStop w:val="4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qFormat="1"/>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spacing w:before="0" w:after="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paragraph" w:styleId="3">
    <w:name w:val="Heading 3"/>
    <w:basedOn w:val="Style14"/>
    <w:next w:val="Style15"/>
    <w:qFormat/>
    <w:pPr>
      <w:spacing w:before="140" w:after="120"/>
      <w:outlineLvl w:val="2"/>
    </w:pPr>
    <w:rPr>
      <w:rFonts w:ascii="Liberation Serif" w:hAnsi="Liberation Serif" w:eastAsia="NSimSun" w:cs="Arial"/>
      <w:b/>
      <w:bCs/>
      <w:sz w:val="28"/>
      <w:szCs w:val="28"/>
    </w:rPr>
  </w:style>
  <w:style w:type="character" w:styleId="DefaultParagraphFont" w:default="1">
    <w:name w:val="Default Paragraph Font"/>
    <w:uiPriority w:val="0"/>
    <w:semiHidden/>
    <w:qFormat/>
    <w:rPr/>
  </w:style>
  <w:style w:type="character" w:styleId="Style13">
    <w:name w:val="Маркеры"/>
    <w:qFormat/>
    <w:rPr>
      <w:rFonts w:ascii="OpenSymbol" w:hAnsi="OpenSymbol" w:eastAsia="OpenSymbol" w:cs="OpenSymbol"/>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Style19">
    <w:name w:val="Содержимое врезки"/>
    <w:basedOn w:val="Normal"/>
    <w:qFormat/>
    <w:pPr/>
    <w:rPr/>
  </w:style>
  <w:style w:type="table" w:default="1" w:styleId="2">
    <w:name w:val="Normal Table"/>
    <w:uiPriority w:val="0"/>
    <w:semiHidden/>
    <w:qFormat/>
    <w:tblPr>
      <w:tblCellMar>
        <w:top w:w="0" w:type="dxa"/>
        <w:left w:w="108" w:type="dxa"/>
        <w:bottom w:w="0" w:type="dxa"/>
        <w:right w:w="108" w:type="dxa"/>
      </w:tblCellMar>
    </w:tblPr>
  </w:style>
  <w:style w:type="table" w:styleId="3">
    <w:name w:val="Table Grid"/>
    <w:basedOn w:val="2"/>
    <w:uiPriority w:val="0"/>
    <w:qFormat/>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Application>LibreOffice/7.2.1.2$Windows_X86_64 LibreOffice_project/87b77fad49947c1441b67c559c339af8f3517e22</Application>
  <AppVersion>15.0000</AppVersion>
  <Pages>4</Pages>
  <Words>782</Words>
  <Characters>5095</Characters>
  <CharactersWithSpaces>5795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2023-08-24T07:58:00Z</dcterms:created>
  <dc:creator>admin</dc:creator>
  <dc:description/>
  <dc:language>ru-RU</dc:language>
  <cp:lastModifiedBy/>
  <dcterms:modified xsi:type="dcterms:W3CDTF">2023-09-04T20:47:28Z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4C905AD4DF9F4FD099AD20B238E3ABD2_12</vt:lpwstr>
  </property>
  <property fmtid="{D5CDD505-2E9C-101B-9397-08002B2CF9AE}" pid="3" name="KSOProductBuildVer">
    <vt:lpwstr>2052-11.1.0.14309</vt:lpwstr>
  </property>
</Properties>
</file>